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Site survey form – heating of large buildings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Infrared heating from Schwank – gas and electric</w:t>
      </w:r>
    </w:p>
    <w:p>
      <w:pPr>
        <w:spacing w:after="60"/>
      </w:pPr>
      <w:r>
        <w:rPr>
          <w:sz w:val="20"/>
          <w:szCs w:val="20"/>
        </w:rPr>
        <w:t xml:space="preserve">Fill in the form on site at the customer's premises – it takes 15–20 minutes with a tape measure and a phone. Send the completed form to us by email together with photos and any drawings. You will then receive a sized proposal with layout and bill of materials.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Send to: </w:t>
      </w:r>
      <w:hyperlink w:history="1" r:id="rIduoeme9do-acqun2tl9cli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Fields that are not known can be skipped.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Customer and project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Address (building location)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Contact person and email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Installer / consultant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Desired start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Date of survey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The building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Length × width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Height to eaves / ridge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Desired mounting height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Roof structure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Steel   ☐ Timber   ☐ Concrete   ☐ Other: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Can the roof carry suspended loads?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Yes   ☐ No   ☐ Don't know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Year of construction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Insulation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Good   ☐ Average   ☐ Poor   U-values (if known):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Floor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Concrete   ☐ Other: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Doors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Door no.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Width × height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Location (wall)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How often open?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Obstructions at ceiling level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Overhead crane   ☐ Lighting   ☐ Ventilation   ☐ Sprinklers   ☐ Other: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Use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What is the building used for?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Working hours (days and hours per week)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Where do people stand and work?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Desired temperature per zone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Zone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Area (m²) / location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Desired temp.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Note (e.g. frost protection only)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Energy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Gas available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Natural gas on site   ☐ Natural gas in the street   ☐ LPG   ☐ No gas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Electricity (supply, if known)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Current heat source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Oil   ☐ Gas   ☐ Electric   ☐ Heat pump   ☐ None   ☐ Other: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Approx. annual consumption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Flue possible through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Roof   ☐ Wall   ☐ Don't know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Requirements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Budget (if known)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Cooling needed in summer?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Yes   ☐ No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Other requirements or comments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Attachments – please include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Photos of the interior: ceiling, doors and walls</w:t>
      </w:r>
    </w:p>
    <w:p>
      <w:pPr>
        <w:spacing w:after="60"/>
        <w:ind w:left="200"/>
      </w:pPr>
      <w:r>
        <w:rPr>
          <w:sz w:val="20"/>
          <w:szCs w:val="20"/>
        </w:rPr>
        <w:t xml:space="preserve">☐ Drawing or hand sketch with dimensions (feel free to use the last page)</w:t>
      </w:r>
    </w:p>
    <w:p>
      <w:pPr>
        <w:spacing w:after="60"/>
        <w:ind w:left="200"/>
      </w:pPr>
      <w:r>
        <w:rPr>
          <w:sz w:val="20"/>
          <w:szCs w:val="20"/>
        </w:rPr>
        <w:t xml:space="preserve">☐ Building records, if available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Good to know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Gas-fired infrared heating is best suited to buildings with a ceiling height of approx. 4 m or more and access to gas. If the building is lower, or there is no gas, electric infrared heating (eSchwank) or a heat pump may be the right answer – we will assess this based on the form.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The system is sized by the manufacturer's technical department, and the gas-fired radiant heaters are certified under the EU Gas Appliances Regulation (EU) 2016/426.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Sketch of the building – dimensions, doors, zones and desired heater positions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arnenielsen.com   – 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uoeme9do-acqun2tl9cli" Type="http://schemas.openxmlformats.org/officeDocument/2006/relationships/hyperlink" Target="mailto:info@arnenielsen.dk?subject=Site%20survey%20form%20-%20heating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19C91A-4043-4F2C-A1FA-7C7AD65AF211}"/>
</file>

<file path=customXml/itemProps2.xml><?xml version="1.0" encoding="utf-8"?>
<ds:datastoreItem xmlns:ds="http://schemas.openxmlformats.org/officeDocument/2006/customXml" ds:itemID="{4387AB00-E928-456B-861C-8C3A97A0435B}"/>
</file>

<file path=customXml/itemProps3.xml><?xml version="1.0" encoding="utf-8"?>
<ds:datastoreItem xmlns:ds="http://schemas.openxmlformats.org/officeDocument/2006/customXml" ds:itemID="{C49156A6-DD4E-4C82-93E8-1A73C691B071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